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/>
      </w:pPr>
      <w:r>
        <w:rPr/>
        <w:t>Bücher der Bibel für unterschiedliche Situationen</w:t>
      </w:r>
    </w:p>
    <w:p>
      <w:pPr>
        <w:pStyle w:val="TextBody"/>
        <w:rPr/>
      </w:pPr>
      <w:r>
        <w:rPr/>
        <w:t>Wa</w:t>
      </w:r>
      <w:r>
        <w:rPr/>
        <w:t>s kann man zusammen den lesen?</w:t>
      </w:r>
    </w:p>
    <w:p>
      <w:pPr>
        <w:pStyle w:val="Heading1"/>
        <w:rPr/>
      </w:pPr>
      <w:r>
        <w:rPr/>
        <w:t>Für Ungläubige</w:t>
      </w:r>
    </w:p>
    <w:p>
      <w:pPr>
        <w:pStyle w:val="Normal"/>
        <w:rPr/>
      </w:pPr>
      <w:r>
        <w:rPr/>
        <w:t>Für Menschen die Gott noch nicht kennen oder ungläubig sind lohnt es sich durch einen der Evangelien zu lesen.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 xml:space="preserve">Z.b </w:t>
      </w:r>
      <w:r>
        <w:rPr/>
        <w:t>Markus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1,1-15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1,16-2,12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2,13-3,6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3,7-35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4,1-34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Markus </w:t>
      </w:r>
      <w:r>
        <w:rPr>
          <w:sz w:val="22"/>
          <w:szCs w:val="22"/>
        </w:rPr>
        <w:t>4,35-5,43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6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7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8,1-21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8,22-9,1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9,2-50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10,1-31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10,32-52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11,1-25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11,27-12,44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13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14,1-52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14,53-72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15,1-41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Markus 15,42-16,</w:t>
      </w:r>
      <w:r>
        <w:rPr>
          <w:sz w:val="22"/>
          <w:szCs w:val="22"/>
        </w:rPr>
        <w:t>20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1.Mose 1-12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Die ersten Kapitel von 1.Mose sind grundlegend für die ganze restliche Selbstoffenbarung Gottes.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1,1-2,3 – Gott schaft alle Dinge durch sein Wort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2,4-25 – Gott schaft den Menschen – sein Meisterwerk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3 – Der Mensch rebelliert gegen Gott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4-5 – Die Rebellion geht weiter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6-7 – Gott richtet Sünde und rettet den Gerechten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8-9 – Gott rettet und gibt eine Verheißung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11 – Ablehnung und Zerstreung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1.Mose 12 – Die Verheißung von Segen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</w:r>
      <w:r>
        <w:br w:type="page"/>
      </w:r>
    </w:p>
    <w:p>
      <w:pPr>
        <w:pStyle w:val="Heading1"/>
        <w:rPr/>
      </w:pPr>
      <w:r>
        <w:rPr/>
        <w:t>Für Frisch-Gläubige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Kolosser eigenet sich gut, weil dort es aufgezeigt wird, was es heißt ein Christ zu werden und wie man nun leben soll. Andere gute Briefe wären Philliper, Titus und 1.Johannes.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Kolosser 1,1-14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1,15-23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1,24-2,5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2,6-15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2,16-23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Kolosser 3,1-4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3,5-17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3,18-4,1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Kolosser 4,2-18</w:t>
      </w:r>
    </w:p>
    <w:p>
      <w:pPr>
        <w:pStyle w:val="Heading1"/>
        <w:rPr/>
      </w:pPr>
      <w:r>
        <w:rPr/>
        <w:t>Für Feste im Glauben</w:t>
      </w:r>
    </w:p>
    <w:p>
      <w:pPr>
        <w:pStyle w:val="Heading2"/>
        <w:rPr/>
      </w:pPr>
      <w:r>
        <w:rPr/>
        <w:t>Römer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Der Römerbrief ist das beste was man zusammen studieren könnte. Hier ist ein Beispiel für Römer 5-8.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5,1-11 – Versöhnung mit Gott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5,12-21 – Von der Herschaft der Sünde zum Leben in Christus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6,1-14 – Von der Sünde befreit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6,15-23 – Sklaven Christi geworden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7,1-6 – Dem Gesetz gestorben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7,7-25 – Die Rolle des Gesetzes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8,1-17 – Leben im Geist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Römer 8,18-39 – Die Zukunft in Christus</w:t>
      </w:r>
    </w:p>
    <w:p>
      <w:pPr>
        <w:pStyle w:val="Heading2"/>
        <w:rPr/>
      </w:pPr>
      <w:r>
        <w:rPr/>
        <w:t>Psalmen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1- Gerechtes Leben oder Ungerechtes Leben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2 – Die Herrschaft des Messiahs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32 – Buße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42 – Eine niedergeschlagene Seele wendet sich zu Gott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46 – Der Herr ist meine Burg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73 – Eine Perspektive auf das Ende der Gottlosen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74 – Gott, stehe ein für dein Ziel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90 – Ein Zufluchtsfluchtort für vergängliche Geschöpfe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91 – Gottes Schutz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107 – Eine Geschichte von Gottes Gnade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110 – Der kommende König und Priester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121 – Gott unser Beschützer</w:t>
      </w:r>
    </w:p>
    <w:p>
      <w:pPr>
        <w:pStyle w:val="Normal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Ps 148 – Anbetung</w:t>
      </w:r>
    </w:p>
    <w:p>
      <w:pPr>
        <w:pStyle w:val="Heading2"/>
        <w:rPr/>
      </w:pPr>
      <w:r>
        <w:rPr/>
        <w:t>Micha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Man kann Micha so zusammenfassen: Gericht heute. Rettung später. Bekehre dich heute.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1-2 – Gegen Juda und Samaria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3 – Gegen die Leiter von Juda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4 –  An dem Ort Gottes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5,1-6 –  Unter dem Hirten von Gott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5,7-16 – Mit Gottes Volk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6,1-5 – Ruf an das Volk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6,6-16 –  Bilder von Gericht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Micha 6,6-8; 7,1-20 Bilder von Buße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40" w:right="1140" w:header="0" w:top="840" w:footer="0" w:bottom="8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auto"/>
    <w:pitch w:val="default"/>
  </w:font>
  <w:font w:name="Roboto"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Arabic"/>
        <w:color w:val="000000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Roboto" w:hAnsi="Roboto" w:eastAsia="DejaVu Sans" w:cs="Noto Sans Arabic"/>
      <w:color w:val="000000"/>
      <w:kern w:val="0"/>
      <w:sz w:val="24"/>
      <w:szCs w:val="24"/>
      <w:lang w:val="en-US" w:eastAsia="en-US" w:bidi="en-US"/>
    </w:rPr>
  </w:style>
  <w:style w:type="paragraph" w:styleId="Heading1">
    <w:name w:val="Heading 1"/>
    <w:basedOn w:val="Heading"/>
    <w:qFormat/>
    <w:pPr>
      <w:spacing w:before="240" w:after="120"/>
    </w:pPr>
    <w:rPr>
      <w:rFonts w:ascii="Roboto" w:hAnsi="Roboto"/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</w:pPr>
    <w:rPr>
      <w:rFonts w:ascii="Roboto" w:hAnsi="Roboto"/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</w:pPr>
    <w:rPr>
      <w:rFonts w:ascii="Roboto" w:hAnsi="Roboto"/>
      <w:b/>
      <w:bCs/>
      <w:sz w:val="28"/>
      <w:szCs w:val="28"/>
    </w:rPr>
  </w:style>
  <w:style w:type="character" w:styleId="ListLabel1">
    <w:name w:val="ListLabel 1"/>
    <w:qFormat/>
    <w:rPr>
      <w:rFonts w:cs="Wingdings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Roboto" w:hAnsi="Roboto" w:eastAsia="Noto Sans" w:cs="Noto Sans Arabi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Roboto" w:hAnsi="Roboto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Roboto" w:hAnsi="Roboto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Roboto" w:hAnsi="Roboto" w:cs="Noto Sans Devanagari"/>
    </w:rPr>
  </w:style>
  <w:style w:type="paragraph" w:styleId="DocumentTitle">
    <w:name w:val="Document Title"/>
    <w:next w:val="Normal"/>
    <w:qFormat/>
    <w:pPr>
      <w:widowControl w:val="false"/>
      <w:bidi w:val="0"/>
      <w:jc w:val="center"/>
    </w:pPr>
    <w:rPr>
      <w:rFonts w:ascii="Liberation Serif" w:hAnsi="Liberation Serif" w:eastAsia="DejaVu Sans" w:cs="Noto Sans Arabic"/>
      <w:b/>
      <w:color w:val="000000"/>
      <w:kern w:val="0"/>
      <w:sz w:val="48"/>
      <w:szCs w:val="24"/>
      <w:lang w:val="en-US" w:eastAsia="en-US" w:bidi="en-US"/>
    </w:rPr>
  </w:style>
  <w:style w:type="paragraph" w:styleId="Head1">
    <w:name w:val="Head 1"/>
    <w:next w:val="Normal"/>
    <w:qFormat/>
    <w:pPr>
      <w:widowControl w:val="false"/>
      <w:bidi w:val="0"/>
      <w:jc w:val="left"/>
      <w:outlineLvl w:val="0"/>
    </w:pPr>
    <w:rPr>
      <w:rFonts w:ascii="Liberation Serif" w:hAnsi="Liberation Serif" w:eastAsia="DejaVu Sans" w:cs="Noto Sans Arabic"/>
      <w:b/>
      <w:color w:val="000000"/>
      <w:kern w:val="0"/>
      <w:sz w:val="40"/>
      <w:szCs w:val="24"/>
      <w:lang w:val="en-US" w:eastAsia="en-US" w:bidi="en-US"/>
    </w:rPr>
  </w:style>
  <w:style w:type="paragraph" w:styleId="Head2">
    <w:name w:val="Head 2"/>
    <w:next w:val="Normal"/>
    <w:qFormat/>
    <w:pPr>
      <w:widowControl w:val="false"/>
      <w:bidi w:val="0"/>
      <w:jc w:val="left"/>
      <w:outlineLvl w:val="1"/>
    </w:pPr>
    <w:rPr>
      <w:rFonts w:ascii="Liberation Serif" w:hAnsi="Liberation Serif" w:eastAsia="DejaVu Sans" w:cs="Noto Sans Arabic"/>
      <w:b/>
      <w:color w:val="000000"/>
      <w:kern w:val="0"/>
      <w:sz w:val="32"/>
      <w:szCs w:val="24"/>
      <w:lang w:val="en-US" w:eastAsia="en-US" w:bidi="en-US"/>
    </w:rPr>
  </w:style>
  <w:style w:type="paragraph" w:styleId="Head3">
    <w:name w:val="Head 3"/>
    <w:next w:val="Normal"/>
    <w:qFormat/>
    <w:pPr>
      <w:widowControl w:val="false"/>
      <w:bidi w:val="0"/>
      <w:jc w:val="left"/>
      <w:outlineLvl w:val="2"/>
    </w:pPr>
    <w:rPr>
      <w:rFonts w:ascii="Liberation Serif" w:hAnsi="Liberation Serif" w:eastAsia="DejaVu Sans" w:cs="Noto Sans Arabic"/>
      <w:b/>
      <w:color w:val="000000"/>
      <w:kern w:val="0"/>
      <w:sz w:val="24"/>
      <w:szCs w:val="24"/>
      <w:lang w:val="en-US" w:eastAsia="en-US" w:bidi="en-US"/>
    </w:rPr>
  </w:style>
  <w:style w:type="paragraph" w:styleId="EnumeratedList">
    <w:name w:val="Enumerated List"/>
    <w:qFormat/>
    <w:pPr>
      <w:widowControl w:val="false"/>
      <w:bidi w:val="0"/>
      <w:jc w:val="left"/>
    </w:pPr>
    <w:rPr>
      <w:rFonts w:ascii="Liberation Serif" w:hAnsi="Liberation Serif" w:eastAsia="DejaVu Sans" w:cs="Noto Sans Arabic"/>
      <w:color w:val="000000"/>
      <w:kern w:val="0"/>
      <w:sz w:val="24"/>
      <w:szCs w:val="24"/>
      <w:lang w:val="en-US" w:eastAsia="en-US" w:bidi="en-US"/>
    </w:rPr>
  </w:style>
  <w:style w:type="paragraph" w:styleId="AlphabeticalList">
    <w:name w:val="Alphabetical List"/>
    <w:qFormat/>
    <w:pPr>
      <w:widowControl w:val="false"/>
      <w:bidi w:val="0"/>
      <w:jc w:val="left"/>
    </w:pPr>
    <w:rPr>
      <w:rFonts w:ascii="Liberation Serif" w:hAnsi="Liberation Serif" w:eastAsia="DejaVu Sans" w:cs="Noto Sans Arabic"/>
      <w:color w:val="000000"/>
      <w:kern w:val="0"/>
      <w:sz w:val="24"/>
      <w:szCs w:val="24"/>
      <w:lang w:val="en-US" w:eastAsia="en-US" w:bidi="en-US"/>
    </w:rPr>
  </w:style>
  <w:style w:type="paragraph" w:styleId="BulletList">
    <w:name w:val="Bullet List"/>
    <w:qFormat/>
    <w:pPr>
      <w:widowControl w:val="false"/>
      <w:bidi w:val="0"/>
      <w:jc w:val="left"/>
    </w:pPr>
    <w:rPr>
      <w:rFonts w:ascii="Liberation Serif" w:hAnsi="Liberation Serif" w:eastAsia="DejaVu Sans" w:cs="Noto Sans Arabic"/>
      <w:color w:val="000000"/>
      <w:kern w:val="0"/>
      <w:sz w:val="24"/>
      <w:szCs w:val="24"/>
      <w:lang w:val="en-US" w:eastAsia="en-US" w:bidi="en-U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rFonts w:ascii="Roboto" w:hAnsi="Roboto"/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rFonts w:ascii="Roboto" w:hAnsi="Roboto"/>
      <w:sz w:val="36"/>
      <w:szCs w:val="36"/>
    </w:rPr>
  </w:style>
  <w:style w:type="numbering" w:styleId="NumberingStyleforHead1">
    <w:name w:val="Numbering Style for Head 1"/>
    <w:qFormat/>
  </w:style>
  <w:style w:type="numbering" w:styleId="NumberingStyleforHead2">
    <w:name w:val="Numbering Style for Head 2"/>
    <w:qFormat/>
  </w:style>
  <w:style w:type="numbering" w:styleId="NumberingStyleforHead3">
    <w:name w:val="Numbering Style for Head 3"/>
    <w:qFormat/>
  </w:style>
  <w:style w:type="numbering" w:styleId="NumberingStyleforEnumeratedList">
    <w:name w:val="Numbering Style for Enumerated List"/>
    <w:qFormat/>
  </w:style>
  <w:style w:type="numbering" w:styleId="NumberingStyleforAlphabeticalList">
    <w:name w:val="Numbering Style for Alphabetical List"/>
    <w:qFormat/>
  </w:style>
  <w:style w:type="numbering" w:styleId="NumberingStyleforBulletList">
    <w:name w:val="Numbering Style for Bullet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LibreOffice/6.0.7.3$Linux_X86_64 LibreOffice_project/00m0$Build-3</Application>
  <Pages>2</Pages>
  <Words>478</Words>
  <Characters>2318</Characters>
  <CharactersWithSpaces>2691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2008-08-22T11:41:04Z</dcterms:created>
  <dc:creator/>
  <dc:description/>
  <dc:language>de-DE</dc:language>
  <cp:lastModifiedBy/>
  <dcterms:modified xsi:type="dcterms:W3CDTF">2020-02-26T12:15:57Z</dcterms:modified>
  <cp:revision>7</cp:revision>
  <dc:subject/>
  <dc:title/>
</cp:coreProperties>
</file>